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95873" w14:textId="77777777" w:rsidR="008A2EFE" w:rsidRDefault="008A2EFE">
      <w:r>
        <w:rPr>
          <w:noProof/>
        </w:rPr>
        <w:drawing>
          <wp:anchor distT="0" distB="0" distL="114300" distR="114300" simplePos="0" relativeHeight="251658240" behindDoc="0" locked="0" layoutInCell="1" allowOverlap="1" wp14:anchorId="2CA9505D" wp14:editId="4A4334B9">
            <wp:simplePos x="0" y="0"/>
            <wp:positionH relativeFrom="column">
              <wp:posOffset>-304800</wp:posOffset>
            </wp:positionH>
            <wp:positionV relativeFrom="paragraph">
              <wp:posOffset>152400</wp:posOffset>
            </wp:positionV>
            <wp:extent cx="2505710" cy="1879600"/>
            <wp:effectExtent l="0" t="0" r="0" b="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71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AC86DE" w14:textId="77777777" w:rsidR="008A2EFE" w:rsidRPr="008A2EFE" w:rsidRDefault="008A2EFE" w:rsidP="008A2EFE"/>
    <w:p w14:paraId="28BF9AA8" w14:textId="77777777" w:rsidR="008A2EFE" w:rsidRPr="008A2EFE" w:rsidRDefault="008A2EFE" w:rsidP="008A2EFE"/>
    <w:p w14:paraId="72B45AD5" w14:textId="77777777" w:rsidR="008A2EFE" w:rsidRPr="008A2EFE" w:rsidRDefault="008A2EFE" w:rsidP="008A2EFE"/>
    <w:p w14:paraId="7F88E449" w14:textId="77777777" w:rsidR="008A2EFE" w:rsidRPr="008A2EFE" w:rsidRDefault="008A2EFE" w:rsidP="008A2EFE"/>
    <w:p w14:paraId="4FB9D9FC" w14:textId="77777777" w:rsidR="008A2EFE" w:rsidRDefault="008A2EFE"/>
    <w:p w14:paraId="469EC887" w14:textId="77777777" w:rsidR="008A2EFE" w:rsidRDefault="008A2EFE" w:rsidP="008A2EFE">
      <w:pPr>
        <w:tabs>
          <w:tab w:val="left" w:pos="1500"/>
        </w:tabs>
      </w:pPr>
      <w:r>
        <w:tab/>
      </w:r>
    </w:p>
    <w:p w14:paraId="0B1400F3" w14:textId="55372BCB" w:rsidR="002476B2" w:rsidRDefault="002476B2" w:rsidP="008A2EFE">
      <w:pPr>
        <w:tabs>
          <w:tab w:val="left" w:pos="1500"/>
        </w:tabs>
      </w:pPr>
    </w:p>
    <w:p w14:paraId="199432B9" w14:textId="656AA1C5" w:rsidR="008A2EFE" w:rsidRDefault="008A2EFE" w:rsidP="008A2EFE">
      <w:pPr>
        <w:tabs>
          <w:tab w:val="left" w:pos="1500"/>
        </w:tabs>
      </w:pPr>
    </w:p>
    <w:p w14:paraId="46CCF61B" w14:textId="400A4718" w:rsidR="008A2EFE" w:rsidRDefault="008A2EFE" w:rsidP="008A2EFE">
      <w:pPr>
        <w:tabs>
          <w:tab w:val="left" w:pos="1500"/>
        </w:tabs>
      </w:pPr>
    </w:p>
    <w:p w14:paraId="53BE8361" w14:textId="4EC30A90" w:rsidR="008A2EFE" w:rsidRDefault="008A2EFE" w:rsidP="008A2EFE">
      <w:pPr>
        <w:tabs>
          <w:tab w:val="left" w:pos="1500"/>
        </w:tabs>
      </w:pPr>
    </w:p>
    <w:p w14:paraId="2B79067D" w14:textId="3FC9CE64" w:rsidR="008A2EFE" w:rsidRDefault="008A2EFE" w:rsidP="008A2EFE">
      <w:pPr>
        <w:tabs>
          <w:tab w:val="left" w:pos="1500"/>
        </w:tabs>
        <w:jc w:val="center"/>
        <w:rPr>
          <w:b/>
          <w:bCs/>
          <w:u w:val="single"/>
        </w:rPr>
      </w:pPr>
      <w:r w:rsidRPr="008A2EFE">
        <w:rPr>
          <w:b/>
          <w:bCs/>
          <w:u w:val="single"/>
        </w:rPr>
        <w:t>Family Medicine locum opportunity – looking for immediate coverage</w:t>
      </w:r>
    </w:p>
    <w:p w14:paraId="3BFF9B29" w14:textId="57F03CA6" w:rsidR="008A2EFE" w:rsidRDefault="008A2EFE" w:rsidP="008A2EFE">
      <w:pPr>
        <w:tabs>
          <w:tab w:val="left" w:pos="1500"/>
        </w:tabs>
        <w:jc w:val="center"/>
        <w:rPr>
          <w:b/>
          <w:bCs/>
          <w:u w:val="single"/>
        </w:rPr>
      </w:pPr>
    </w:p>
    <w:p w14:paraId="45F83482" w14:textId="2AE97977" w:rsidR="00B62BC9" w:rsidRDefault="00B62BC9" w:rsidP="008A2EFE">
      <w:pPr>
        <w:tabs>
          <w:tab w:val="left" w:pos="1500"/>
        </w:tabs>
      </w:pPr>
      <w:r w:rsidRPr="00B62BC9">
        <w:t>Seeking an immediate locum for centrally located Ottawa FHO</w:t>
      </w:r>
      <w:r>
        <w:t xml:space="preserve"> for a </w:t>
      </w:r>
      <w:proofErr w:type="spellStart"/>
      <w:r w:rsidR="003C46EC">
        <w:t>well established</w:t>
      </w:r>
      <w:proofErr w:type="spellEnd"/>
      <w:r>
        <w:t xml:space="preserve">, diverse family medicine practice. This position would be available for a minimum of </w:t>
      </w:r>
      <w:r w:rsidR="003C46EC">
        <w:t>6-8 weeks</w:t>
      </w:r>
      <w:r>
        <w:t xml:space="preserve"> with a possibility for a </w:t>
      </w:r>
      <w:r w:rsidR="003C46EC">
        <w:t>long-term</w:t>
      </w:r>
      <w:r>
        <w:t xml:space="preserve"> extension.</w:t>
      </w:r>
      <w:r w:rsidR="00C86729">
        <w:t xml:space="preserve"> Locum start/ends dates can be made flexible depending on locum needs/desires. </w:t>
      </w:r>
      <w:r w:rsidR="00544218">
        <w:t xml:space="preserve">There </w:t>
      </w:r>
      <w:r w:rsidR="008370E2">
        <w:t xml:space="preserve">may </w:t>
      </w:r>
      <w:r w:rsidR="00544218">
        <w:t>also</w:t>
      </w:r>
      <w:r w:rsidR="008370E2">
        <w:t xml:space="preserve"> be</w:t>
      </w:r>
      <w:r w:rsidR="00544218">
        <w:t xml:space="preserve"> the possibility of </w:t>
      </w:r>
      <w:r w:rsidR="003C46EC">
        <w:t>lo</w:t>
      </w:r>
      <w:bookmarkStart w:id="0" w:name="_GoBack"/>
      <w:bookmarkEnd w:id="0"/>
      <w:r w:rsidR="003C46EC">
        <w:t>nger-term</w:t>
      </w:r>
      <w:r w:rsidR="00544218">
        <w:t xml:space="preserve"> practice sharing if the locum candidate is interested. </w:t>
      </w:r>
    </w:p>
    <w:p w14:paraId="07DA25DB" w14:textId="56EAF61C" w:rsidR="00B62BC9" w:rsidRDefault="00B62BC9" w:rsidP="008A2EFE">
      <w:pPr>
        <w:tabs>
          <w:tab w:val="left" w:pos="1500"/>
        </w:tabs>
      </w:pPr>
    </w:p>
    <w:p w14:paraId="0EF068D1" w14:textId="1019E9B0" w:rsidR="00B62BC9" w:rsidRDefault="00B62BC9" w:rsidP="008A2EFE">
      <w:pPr>
        <w:tabs>
          <w:tab w:val="left" w:pos="1500"/>
        </w:tabs>
      </w:pPr>
      <w:r>
        <w:t xml:space="preserve">-Congenial and helpful 4 physician practice with an additional FHO physician at another site. </w:t>
      </w:r>
      <w:r w:rsidR="00BC2CD0">
        <w:t>Fantastic</w:t>
      </w:r>
      <w:r w:rsidR="00EB1665">
        <w:t xml:space="preserve"> and diverse patient population with a great </w:t>
      </w:r>
      <w:r w:rsidR="00BC2CD0">
        <w:t xml:space="preserve">overall </w:t>
      </w:r>
      <w:r w:rsidR="00EB1665">
        <w:t xml:space="preserve">mixture. </w:t>
      </w:r>
      <w:r>
        <w:t xml:space="preserve"> EMR charts are </w:t>
      </w:r>
      <w:r w:rsidR="00EB1665">
        <w:t xml:space="preserve">meticulously kept/updated. </w:t>
      </w:r>
      <w:r w:rsidR="00BC2CD0">
        <w:t xml:space="preserve">This practice has been </w:t>
      </w:r>
      <w:r w:rsidR="007E756F">
        <w:t xml:space="preserve">well </w:t>
      </w:r>
      <w:r w:rsidR="003C46EC">
        <w:t>managed,</w:t>
      </w:r>
      <w:r w:rsidR="007E756F">
        <w:t xml:space="preserve"> and </w:t>
      </w:r>
      <w:r w:rsidR="00BC2CD0">
        <w:t xml:space="preserve">patients are made well aware of clinic policies/expectations.  </w:t>
      </w:r>
      <w:r w:rsidR="00EB1665">
        <w:t xml:space="preserve">EMR used is </w:t>
      </w:r>
      <w:proofErr w:type="spellStart"/>
      <w:r w:rsidR="00EB1665">
        <w:t>Accuro</w:t>
      </w:r>
      <w:proofErr w:type="spellEnd"/>
      <w:r w:rsidR="00EB1665">
        <w:t xml:space="preserve"> and remote access will be made available also. We also have experienced staff who are very helpful and have been with us for years.</w:t>
      </w:r>
      <w:r w:rsidR="007E756F">
        <w:t xml:space="preserve"> The locum physician will be thoroughly supported during their stay with us!</w:t>
      </w:r>
    </w:p>
    <w:p w14:paraId="44AF09C4" w14:textId="0A167D72" w:rsidR="00B62BC9" w:rsidRDefault="00B62BC9" w:rsidP="008A2EFE">
      <w:pPr>
        <w:tabs>
          <w:tab w:val="left" w:pos="1500"/>
        </w:tabs>
      </w:pPr>
    </w:p>
    <w:p w14:paraId="1BD73EB4" w14:textId="3CD39DEA" w:rsidR="00B62BC9" w:rsidRDefault="00B62BC9" w:rsidP="008A2EFE">
      <w:pPr>
        <w:tabs>
          <w:tab w:val="left" w:pos="1500"/>
        </w:tabs>
      </w:pPr>
      <w:r>
        <w:t>-We have had many locums in the past and new grads are welco</w:t>
      </w:r>
      <w:r w:rsidR="008370E2">
        <w:t>me!</w:t>
      </w:r>
    </w:p>
    <w:p w14:paraId="1F496512" w14:textId="148E2D79" w:rsidR="00B62BC9" w:rsidRDefault="00B62BC9" w:rsidP="00B62BC9">
      <w:pPr>
        <w:tabs>
          <w:tab w:val="left" w:pos="1500"/>
        </w:tabs>
      </w:pPr>
    </w:p>
    <w:p w14:paraId="2D733D7F" w14:textId="34F3D737" w:rsidR="00B62BC9" w:rsidRDefault="00B62BC9" w:rsidP="00B62BC9">
      <w:pPr>
        <w:tabs>
          <w:tab w:val="left" w:pos="1500"/>
        </w:tabs>
      </w:pPr>
      <w:r>
        <w:t xml:space="preserve">-Flexible scheduling with 4-5 half day shifts per week and an additional 2 evenings and 2 </w:t>
      </w:r>
      <w:proofErr w:type="gramStart"/>
      <w:r w:rsidR="003C46EC">
        <w:t>weekend</w:t>
      </w:r>
      <w:proofErr w:type="gramEnd"/>
      <w:r>
        <w:t xml:space="preserve"> 3 hour shifts/month for </w:t>
      </w:r>
      <w:r w:rsidR="003C46EC">
        <w:t>after-hours</w:t>
      </w:r>
      <w:r>
        <w:t xml:space="preserve"> coverage.</w:t>
      </w:r>
      <w:r w:rsidR="00C86729">
        <w:t xml:space="preserve"> Daytime scheduling is </w:t>
      </w:r>
      <w:r w:rsidR="008370E2">
        <w:t xml:space="preserve">very </w:t>
      </w:r>
      <w:r w:rsidR="00C86729">
        <w:t>flexible depending on locum needs</w:t>
      </w:r>
      <w:r w:rsidR="008370E2">
        <w:t>.</w:t>
      </w:r>
    </w:p>
    <w:p w14:paraId="252DA404" w14:textId="62F9F3E2" w:rsidR="00B62BC9" w:rsidRDefault="00B62BC9" w:rsidP="00B62BC9">
      <w:pPr>
        <w:tabs>
          <w:tab w:val="left" w:pos="1500"/>
        </w:tabs>
      </w:pPr>
    </w:p>
    <w:p w14:paraId="2A0E1B6A" w14:textId="0EC973F3" w:rsidR="00B62BC9" w:rsidRDefault="00B62BC9" w:rsidP="00B62BC9">
      <w:pPr>
        <w:tabs>
          <w:tab w:val="left" w:pos="1500"/>
        </w:tabs>
      </w:pPr>
      <w:r>
        <w:t>-Compensation would be $450 + private pay billings (includ</w:t>
      </w:r>
      <w:r w:rsidR="008370E2">
        <w:t>ing for</w:t>
      </w:r>
      <w:r>
        <w:t xml:space="preserve"> a </w:t>
      </w:r>
      <w:r w:rsidR="008370E2">
        <w:t xml:space="preserve">small # of </w:t>
      </w:r>
      <w:r>
        <w:t xml:space="preserve">Quebec patients) + shadow billings per half day of clinic work (3 hours of patient contact, 1 hour of dedicated paperwork time). </w:t>
      </w:r>
      <w:r w:rsidR="007E756F">
        <w:t xml:space="preserve">After hours compensation would be $125/hr + private pay billings + shadow billings. </w:t>
      </w:r>
    </w:p>
    <w:p w14:paraId="6FCF38D8" w14:textId="7BC4A4C3" w:rsidR="00C86729" w:rsidRDefault="00C86729" w:rsidP="00B62BC9">
      <w:pPr>
        <w:tabs>
          <w:tab w:val="left" w:pos="1500"/>
        </w:tabs>
      </w:pPr>
    </w:p>
    <w:p w14:paraId="41F1B511" w14:textId="4C9FC923" w:rsidR="00C86729" w:rsidRDefault="00C86729" w:rsidP="00B62BC9">
      <w:pPr>
        <w:tabs>
          <w:tab w:val="left" w:pos="1500"/>
        </w:tabs>
      </w:pPr>
      <w:r>
        <w:t>-</w:t>
      </w:r>
      <w:r w:rsidR="00BC2CD0">
        <w:t xml:space="preserve">No obstetrical or hospital associated work required </w:t>
      </w:r>
    </w:p>
    <w:p w14:paraId="3C29F8ED" w14:textId="77777777" w:rsidR="00B62BC9" w:rsidRDefault="00B62BC9" w:rsidP="008A2EFE">
      <w:pPr>
        <w:tabs>
          <w:tab w:val="left" w:pos="1500"/>
        </w:tabs>
      </w:pPr>
    </w:p>
    <w:p w14:paraId="14F3EB01" w14:textId="3118B643" w:rsidR="00B62BC9" w:rsidRPr="008A2EFE" w:rsidRDefault="00B62BC9" w:rsidP="008A2EFE">
      <w:pPr>
        <w:tabs>
          <w:tab w:val="left" w:pos="1500"/>
        </w:tabs>
      </w:pPr>
      <w:r w:rsidRPr="00B62BC9">
        <w:t xml:space="preserve">Please contact </w:t>
      </w:r>
      <w:r w:rsidR="008370E2">
        <w:t xml:space="preserve">Dr. </w:t>
      </w:r>
      <w:proofErr w:type="spellStart"/>
      <w:r w:rsidR="008370E2">
        <w:t>Ardavan</w:t>
      </w:r>
      <w:proofErr w:type="spellEnd"/>
      <w:r w:rsidR="008370E2">
        <w:t xml:space="preserve"> </w:t>
      </w:r>
      <w:proofErr w:type="spellStart"/>
      <w:r w:rsidR="008370E2">
        <w:t>Assemi</w:t>
      </w:r>
      <w:proofErr w:type="spellEnd"/>
      <w:r w:rsidR="008370E2">
        <w:t xml:space="preserve"> at </w:t>
      </w:r>
      <w:hyperlink r:id="rId6" w:history="1">
        <w:r w:rsidR="008A2BE0" w:rsidRPr="006853AE">
          <w:rPr>
            <w:rStyle w:val="Hyperlink"/>
          </w:rPr>
          <w:t>a.assemi@rogers.com</w:t>
        </w:r>
      </w:hyperlink>
      <w:r w:rsidR="008370E2">
        <w:t xml:space="preserve"> </w:t>
      </w:r>
      <w:r w:rsidRPr="00B62BC9">
        <w:t>if interested.</w:t>
      </w:r>
    </w:p>
    <w:sectPr w:rsidR="00B62BC9" w:rsidRPr="008A2EFE" w:rsidSect="001755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14F5"/>
    <w:multiLevelType w:val="hybridMultilevel"/>
    <w:tmpl w:val="81726084"/>
    <w:lvl w:ilvl="0" w:tplc="A8E04AD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EFE"/>
    <w:rsid w:val="001755E4"/>
    <w:rsid w:val="001E5866"/>
    <w:rsid w:val="002476B2"/>
    <w:rsid w:val="003C46EC"/>
    <w:rsid w:val="00544218"/>
    <w:rsid w:val="007E756F"/>
    <w:rsid w:val="008370E2"/>
    <w:rsid w:val="008A2BE0"/>
    <w:rsid w:val="008A2EFE"/>
    <w:rsid w:val="00B62BC9"/>
    <w:rsid w:val="00BC2CD0"/>
    <w:rsid w:val="00C86729"/>
    <w:rsid w:val="00EB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261C41"/>
  <w15:chartTrackingRefBased/>
  <w15:docId w15:val="{EA2E150E-55DE-1B44-81A6-AA6F69FD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B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70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70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70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assemi@roger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Ardavan Assemi</dc:creator>
  <cp:keywords/>
  <dc:description/>
  <cp:lastModifiedBy>Ardavan Assemi</cp:lastModifiedBy>
  <cp:revision>2</cp:revision>
  <dcterms:created xsi:type="dcterms:W3CDTF">2019-10-28T17:18:00Z</dcterms:created>
  <dcterms:modified xsi:type="dcterms:W3CDTF">2019-10-28T17:18:00Z</dcterms:modified>
</cp:coreProperties>
</file>