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32" w:rsidRDefault="00D05A32" w:rsidP="00D05A32">
      <w:pPr>
        <w:shd w:val="clear" w:color="auto" w:fill="FFFFFF"/>
        <w:spacing w:before="100" w:beforeAutospacing="1" w:after="75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  <w:t>Basic Suturing and Wound Management</w:t>
      </w:r>
    </w:p>
    <w:p w:rsidR="00D05A32" w:rsidRPr="00E64A89" w:rsidRDefault="00D05A32" w:rsidP="00D05A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64A89">
        <w:rPr>
          <w:rFonts w:ascii="Times New Roman" w:hAnsi="Times New Roman" w:cs="Times New Roman"/>
          <w:i/>
          <w:sz w:val="20"/>
          <w:szCs w:val="20"/>
        </w:rPr>
        <w:t xml:space="preserve">Please print, complete and hand in this quiz at the start of the </w:t>
      </w:r>
      <w:r>
        <w:rPr>
          <w:rFonts w:ascii="Times New Roman" w:hAnsi="Times New Roman" w:cs="Times New Roman"/>
          <w:i/>
          <w:sz w:val="20"/>
          <w:szCs w:val="20"/>
        </w:rPr>
        <w:t>Basic Suturing and Wound Management</w:t>
      </w:r>
      <w:r w:rsidRPr="00E64A89">
        <w:rPr>
          <w:rFonts w:ascii="Times New Roman" w:hAnsi="Times New Roman" w:cs="Times New Roman"/>
          <w:i/>
          <w:sz w:val="20"/>
          <w:szCs w:val="20"/>
        </w:rPr>
        <w:t xml:space="preserve"> seminar</w:t>
      </w:r>
    </w:p>
    <w:p w:rsidR="00D05A32" w:rsidRPr="000523C1" w:rsidRDefault="00D05A32" w:rsidP="00D05A32">
      <w:pPr>
        <w:jc w:val="center"/>
        <w:rPr>
          <w:rFonts w:ascii="Times New Roman" w:hAnsi="Times New Roman" w:cs="Times New Roman"/>
          <w:sz w:val="20"/>
          <w:szCs w:val="20"/>
        </w:rPr>
      </w:pPr>
      <w:r w:rsidRPr="00E64A89">
        <w:rPr>
          <w:rFonts w:ascii="Times New Roman" w:hAnsi="Times New Roman" w:cs="Times New Roman"/>
          <w:sz w:val="20"/>
          <w:szCs w:val="20"/>
        </w:rPr>
        <w:t>Name: 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05A32" w:rsidRPr="00E64A89" w:rsidRDefault="00D05A32" w:rsidP="00D05A32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Functional assessment of nerves, tendons, muscles and blood supply adjacent to a wound:</w:t>
      </w:r>
    </w:p>
    <w:p w:rsidR="00D05A32" w:rsidRPr="00E64A89" w:rsidRDefault="00D05A32" w:rsidP="00D05A32">
      <w:pPr>
        <w:numPr>
          <w:ilvl w:val="1"/>
          <w:numId w:val="1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must be performed in the initial assessment management of all wounds</w:t>
      </w:r>
    </w:p>
    <w:p w:rsidR="00D05A32" w:rsidRPr="00E64A89" w:rsidRDefault="00D05A32" w:rsidP="00D05A32">
      <w:pPr>
        <w:numPr>
          <w:ilvl w:val="1"/>
          <w:numId w:val="1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 best reserved for after instillation of local anaesthesia</w:t>
      </w:r>
    </w:p>
    <w:p w:rsidR="00D05A32" w:rsidRPr="00E64A89" w:rsidRDefault="00D05A32" w:rsidP="00D05A32">
      <w:pPr>
        <w:numPr>
          <w:ilvl w:val="1"/>
          <w:numId w:val="1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 the nurse's responsibility</w:t>
      </w:r>
    </w:p>
    <w:p w:rsidR="00D05A32" w:rsidRPr="00E64A89" w:rsidRDefault="00D05A32" w:rsidP="00D05A32">
      <w:pPr>
        <w:numPr>
          <w:ilvl w:val="1"/>
          <w:numId w:val="1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 unlikely to be of use</w:t>
      </w:r>
    </w:p>
    <w:p w:rsidR="00D05A32" w:rsidRPr="00E64A89" w:rsidRDefault="00D05A32" w:rsidP="00D05A32">
      <w:pPr>
        <w:numPr>
          <w:ilvl w:val="0"/>
          <w:numId w:val="2"/>
        </w:numPr>
        <w:shd w:val="clear" w:color="auto" w:fill="FFFFFF"/>
        <w:spacing w:after="150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Epinephrine:</w:t>
      </w:r>
    </w:p>
    <w:p w:rsidR="00D05A32" w:rsidRPr="00E64A89" w:rsidRDefault="00D05A32" w:rsidP="00D05A32">
      <w:pPr>
        <w:numPr>
          <w:ilvl w:val="1"/>
          <w:numId w:val="1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 an important component in all local anaesthetics</w:t>
      </w:r>
    </w:p>
    <w:p w:rsidR="00D05A32" w:rsidRPr="00E64A89" w:rsidRDefault="00D05A32" w:rsidP="00D05A32">
      <w:pPr>
        <w:numPr>
          <w:ilvl w:val="1"/>
          <w:numId w:val="1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should be used in all wounds to reduce blood flow</w:t>
      </w:r>
    </w:p>
    <w:p w:rsidR="00D05A32" w:rsidRPr="00E64A89" w:rsidRDefault="00D05A32" w:rsidP="00D05A32">
      <w:pPr>
        <w:numPr>
          <w:ilvl w:val="1"/>
          <w:numId w:val="1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 rarely necessary and should be reserved for use by more experienced physicians</w:t>
      </w:r>
    </w:p>
    <w:p w:rsidR="00D05A32" w:rsidRPr="00E64A89" w:rsidRDefault="00D05A32" w:rsidP="00D05A32">
      <w:pPr>
        <w:numPr>
          <w:ilvl w:val="1"/>
          <w:numId w:val="1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 used to counteract vagal tone in the patient and thereby reduce the risk of fainting</w:t>
      </w:r>
    </w:p>
    <w:p w:rsidR="00D05A32" w:rsidRPr="00E64A89" w:rsidRDefault="00D05A32" w:rsidP="00D05A32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Lidocaine:</w:t>
      </w:r>
    </w:p>
    <w:p w:rsidR="00D05A32" w:rsidRPr="00E64A89" w:rsidRDefault="00D05A32" w:rsidP="00D05A32">
      <w:pPr>
        <w:numPr>
          <w:ilvl w:val="1"/>
          <w:numId w:val="1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 not toxic at any concentration</w:t>
      </w:r>
    </w:p>
    <w:p w:rsidR="00D05A32" w:rsidRPr="00E64A89" w:rsidRDefault="00D05A32" w:rsidP="00D05A32">
      <w:pPr>
        <w:numPr>
          <w:ilvl w:val="1"/>
          <w:numId w:val="1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 safe in small amounts (&lt; 3mg/kg) when infiltrated into tissues</w:t>
      </w:r>
    </w:p>
    <w:p w:rsidR="00D05A32" w:rsidRPr="00E64A89" w:rsidRDefault="00D05A32" w:rsidP="00D05A32">
      <w:pPr>
        <w:numPr>
          <w:ilvl w:val="1"/>
          <w:numId w:val="1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should only be used to treat cardiac arrhythmias</w:t>
      </w:r>
    </w:p>
    <w:p w:rsidR="00D05A32" w:rsidRPr="00E64A89" w:rsidRDefault="00D05A32" w:rsidP="00D05A32">
      <w:pPr>
        <w:numPr>
          <w:ilvl w:val="1"/>
          <w:numId w:val="1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has the advantage of not causing discomfort when injected locally</w:t>
      </w:r>
    </w:p>
    <w:p w:rsidR="00D05A32" w:rsidRPr="00E64A89" w:rsidRDefault="00D05A32" w:rsidP="00D05A32">
      <w:pPr>
        <w:numPr>
          <w:ilvl w:val="0"/>
          <w:numId w:val="4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 Cutting needles:</w:t>
      </w:r>
    </w:p>
    <w:p w:rsidR="00D05A32" w:rsidRPr="00E64A89" w:rsidRDefault="00D05A32" w:rsidP="00D05A32">
      <w:pPr>
        <w:numPr>
          <w:ilvl w:val="1"/>
          <w:numId w:val="1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are useful in skin closure</w:t>
      </w:r>
    </w:p>
    <w:p w:rsidR="00D05A32" w:rsidRPr="00E64A89" w:rsidRDefault="00D05A32" w:rsidP="00D05A32">
      <w:pPr>
        <w:numPr>
          <w:ilvl w:val="1"/>
          <w:numId w:val="1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are used for sharp dissection</w:t>
      </w:r>
    </w:p>
    <w:p w:rsidR="00D05A32" w:rsidRPr="00E64A89" w:rsidRDefault="00D05A32" w:rsidP="00D05A32">
      <w:pPr>
        <w:numPr>
          <w:ilvl w:val="1"/>
          <w:numId w:val="1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are used in closure of deep tissues</w:t>
      </w:r>
    </w:p>
    <w:p w:rsidR="00D05A32" w:rsidRPr="00E64A89" w:rsidRDefault="00D05A32" w:rsidP="00D05A32">
      <w:pPr>
        <w:numPr>
          <w:ilvl w:val="1"/>
          <w:numId w:val="1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do not require a needle driver</w:t>
      </w:r>
    </w:p>
    <w:p w:rsidR="00D05A32" w:rsidRPr="00E64A89" w:rsidRDefault="00D05A32" w:rsidP="00D05A32">
      <w:pPr>
        <w:numPr>
          <w:ilvl w:val="0"/>
          <w:numId w:val="5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Non-absorbable sutures: </w:t>
      </w:r>
    </w:p>
    <w:p w:rsidR="00D05A32" w:rsidRPr="00E64A89" w:rsidRDefault="00D05A32" w:rsidP="00D05A32">
      <w:pPr>
        <w:numPr>
          <w:ilvl w:val="1"/>
          <w:numId w:val="1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should not be used in the Emergency Department</w:t>
      </w:r>
    </w:p>
    <w:p w:rsidR="00D05A32" w:rsidRPr="00E64A89" w:rsidRDefault="00D05A32" w:rsidP="00D05A32">
      <w:pPr>
        <w:numPr>
          <w:ilvl w:val="1"/>
          <w:numId w:val="1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should be removed by the patient after 3 or 4 days</w:t>
      </w:r>
    </w:p>
    <w:p w:rsidR="00D05A32" w:rsidRPr="00E64A89" w:rsidRDefault="00D05A32" w:rsidP="00D05A32">
      <w:pPr>
        <w:numPr>
          <w:ilvl w:val="1"/>
          <w:numId w:val="1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are similar to Steri-stripsï¿½</w:t>
      </w:r>
    </w:p>
    <w:p w:rsidR="00D05A32" w:rsidRPr="00E64A89" w:rsidRDefault="00D05A32" w:rsidP="00D05A32">
      <w:pPr>
        <w:numPr>
          <w:ilvl w:val="1"/>
          <w:numId w:val="1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need to be removed at a later date</w:t>
      </w:r>
    </w:p>
    <w:p w:rsidR="00D05A32" w:rsidRPr="00E64A89" w:rsidRDefault="00D05A32" w:rsidP="00D05A32">
      <w:pPr>
        <w:numPr>
          <w:ilvl w:val="0"/>
          <w:numId w:val="6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Dirty wounds (contaminated with saliva, feces or dirt):</w:t>
      </w:r>
    </w:p>
    <w:p w:rsidR="00D05A32" w:rsidRPr="00E64A89" w:rsidRDefault="00D05A32" w:rsidP="00D05A32">
      <w:pPr>
        <w:numPr>
          <w:ilvl w:val="1"/>
          <w:numId w:val="1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require a tetanus booster if greater than 10 years since last booster</w:t>
      </w:r>
    </w:p>
    <w:p w:rsidR="00D05A32" w:rsidRPr="00E64A89" w:rsidRDefault="00D05A32" w:rsidP="00D05A32">
      <w:pPr>
        <w:numPr>
          <w:ilvl w:val="1"/>
          <w:numId w:val="1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require a tetanus booster if greater than 15 years since last booster</w:t>
      </w:r>
    </w:p>
    <w:p w:rsidR="00D05A32" w:rsidRPr="00E64A89" w:rsidRDefault="00D05A32" w:rsidP="00D05A32">
      <w:pPr>
        <w:numPr>
          <w:ilvl w:val="1"/>
          <w:numId w:val="1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do not require a tetanus booster if primary immunization has been adequate</w:t>
      </w:r>
    </w:p>
    <w:p w:rsidR="00D05A32" w:rsidRPr="00E64A89" w:rsidRDefault="00D05A32" w:rsidP="00D05A32">
      <w:pPr>
        <w:numPr>
          <w:ilvl w:val="1"/>
          <w:numId w:val="1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require a tetanus booster if greater than 5 years since last booster</w:t>
      </w:r>
    </w:p>
    <w:p w:rsidR="00D05A32" w:rsidRPr="00E64A89" w:rsidRDefault="00D05A32" w:rsidP="00D05A32">
      <w:pPr>
        <w:numPr>
          <w:ilvl w:val="0"/>
          <w:numId w:val="7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lastRenderedPageBreak/>
        <w:t>"Allergy" to tetanus toxoid:</w:t>
      </w:r>
    </w:p>
    <w:p w:rsidR="00D05A32" w:rsidRPr="00E64A89" w:rsidRDefault="00D05A32" w:rsidP="00D05A32">
      <w:pPr>
        <w:numPr>
          <w:ilvl w:val="1"/>
          <w:numId w:val="1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 common and often fatal</w:t>
      </w:r>
    </w:p>
    <w:p w:rsidR="00D05A32" w:rsidRPr="00E64A89" w:rsidRDefault="00D05A32" w:rsidP="00D05A32">
      <w:pPr>
        <w:numPr>
          <w:ilvl w:val="1"/>
          <w:numId w:val="1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precludes any treatment for prophylaxis against tetanus</w:t>
      </w:r>
    </w:p>
    <w:p w:rsidR="00D05A32" w:rsidRPr="00E64A89" w:rsidRDefault="00D05A32" w:rsidP="00D05A32">
      <w:pPr>
        <w:numPr>
          <w:ilvl w:val="1"/>
          <w:numId w:val="1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 rare, but if true, then passive immunity with tetanus immune globulin (T.I.G.) should be provided, as well as follow up</w:t>
      </w:r>
    </w:p>
    <w:p w:rsidR="00D05A32" w:rsidRPr="00E64A89" w:rsidRDefault="00D05A32" w:rsidP="00D05A32">
      <w:pPr>
        <w:numPr>
          <w:ilvl w:val="1"/>
          <w:numId w:val="1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 characterized by local pan and erythema only</w:t>
      </w:r>
    </w:p>
    <w:p w:rsidR="00D05A32" w:rsidRPr="00E64A89" w:rsidRDefault="00D05A32" w:rsidP="00D05A32">
      <w:pPr>
        <w:numPr>
          <w:ilvl w:val="0"/>
          <w:numId w:val="8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Dressings should:</w:t>
      </w:r>
    </w:p>
    <w:p w:rsidR="00D05A32" w:rsidRPr="00E64A89" w:rsidRDefault="00D05A32" w:rsidP="00D05A32">
      <w:pPr>
        <w:numPr>
          <w:ilvl w:val="1"/>
          <w:numId w:val="1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be left in place as long as they are clean and dry</w:t>
      </w:r>
    </w:p>
    <w:p w:rsidR="00D05A32" w:rsidRPr="00E64A89" w:rsidRDefault="00D05A32" w:rsidP="00D05A32">
      <w:pPr>
        <w:numPr>
          <w:ilvl w:val="1"/>
          <w:numId w:val="1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only be removed at the time of suture removal</w:t>
      </w:r>
    </w:p>
    <w:p w:rsidR="00D05A32" w:rsidRPr="00E64A89" w:rsidRDefault="00D05A32" w:rsidP="00D05A32">
      <w:pPr>
        <w:numPr>
          <w:ilvl w:val="1"/>
          <w:numId w:val="1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be changed twice daily</w:t>
      </w:r>
    </w:p>
    <w:p w:rsidR="00D05A32" w:rsidRPr="00E64A89" w:rsidRDefault="00D05A32" w:rsidP="00D05A32">
      <w:pPr>
        <w:numPr>
          <w:ilvl w:val="1"/>
          <w:numId w:val="1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be changed at 48 hours, or sooner if they are wet or grossly contaminated</w:t>
      </w:r>
    </w:p>
    <w:p w:rsidR="00D05A32" w:rsidRPr="00E64A89" w:rsidRDefault="00D05A32" w:rsidP="00D05A32">
      <w:pPr>
        <w:numPr>
          <w:ilvl w:val="0"/>
          <w:numId w:val="9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Dressing material:</w:t>
      </w:r>
    </w:p>
    <w:p w:rsidR="00D05A32" w:rsidRPr="00E64A89" w:rsidRDefault="00D05A32" w:rsidP="00D05A32">
      <w:pPr>
        <w:numPr>
          <w:ilvl w:val="1"/>
          <w:numId w:val="2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must be sterile</w:t>
      </w:r>
    </w:p>
    <w:p w:rsidR="00D05A32" w:rsidRPr="00E64A89" w:rsidRDefault="00D05A32" w:rsidP="00D05A32">
      <w:pPr>
        <w:numPr>
          <w:ilvl w:val="1"/>
          <w:numId w:val="2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should be clean and non-adherent</w:t>
      </w:r>
    </w:p>
    <w:p w:rsidR="00D05A32" w:rsidRPr="00E64A89" w:rsidRDefault="00D05A32" w:rsidP="00D05A32">
      <w:pPr>
        <w:numPr>
          <w:ilvl w:val="1"/>
          <w:numId w:val="2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should be clean and adherent</w:t>
      </w:r>
    </w:p>
    <w:p w:rsidR="00D05A32" w:rsidRPr="00E64A89" w:rsidRDefault="00D05A32" w:rsidP="00D05A32">
      <w:pPr>
        <w:numPr>
          <w:ilvl w:val="1"/>
          <w:numId w:val="2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should be completely waterproof</w:t>
      </w:r>
    </w:p>
    <w:p w:rsidR="00D05A32" w:rsidRPr="00E64A89" w:rsidRDefault="00D05A32" w:rsidP="00D05A32">
      <w:pPr>
        <w:numPr>
          <w:ilvl w:val="0"/>
          <w:numId w:val="10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Patients experiencing pain, redness and swelling in the days following suturing should:</w:t>
      </w:r>
    </w:p>
    <w:p w:rsidR="00D05A32" w:rsidRPr="00E64A89" w:rsidRDefault="00D05A32" w:rsidP="00D05A32">
      <w:pPr>
        <w:numPr>
          <w:ilvl w:val="1"/>
          <w:numId w:val="21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soak the wound in warm water</w:t>
      </w:r>
    </w:p>
    <w:p w:rsidR="00D05A32" w:rsidRPr="00E64A89" w:rsidRDefault="00D05A32" w:rsidP="00D05A32">
      <w:pPr>
        <w:numPr>
          <w:ilvl w:val="1"/>
          <w:numId w:val="21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soak the wound in warm water containing salt</w:t>
      </w:r>
    </w:p>
    <w:p w:rsidR="00D05A32" w:rsidRPr="00E64A89" w:rsidRDefault="00D05A32" w:rsidP="00D05A32">
      <w:pPr>
        <w:numPr>
          <w:ilvl w:val="1"/>
          <w:numId w:val="21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return to the Emergency Department, as they likely have an infected wound</w:t>
      </w:r>
    </w:p>
    <w:p w:rsidR="00D05A32" w:rsidRPr="00E64A89" w:rsidRDefault="00D05A32" w:rsidP="00D05A32">
      <w:pPr>
        <w:numPr>
          <w:ilvl w:val="1"/>
          <w:numId w:val="21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do nothing, as this is expected</w:t>
      </w:r>
    </w:p>
    <w:p w:rsidR="00D05A32" w:rsidRPr="00E64A89" w:rsidRDefault="00D05A32" w:rsidP="00D05A32">
      <w:pPr>
        <w:numPr>
          <w:ilvl w:val="0"/>
          <w:numId w:val="11"/>
        </w:numPr>
        <w:shd w:val="clear" w:color="auto" w:fill="FFFFFF"/>
        <w:spacing w:after="0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Facial sutures:</w:t>
      </w:r>
    </w:p>
    <w:p w:rsidR="00D05A32" w:rsidRPr="000523C1" w:rsidRDefault="00D05A32" w:rsidP="00D05A32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0523C1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should be removed in 4-5 days and replaced with </w:t>
      </w:r>
      <w:proofErr w:type="spellStart"/>
      <w:r w:rsidRPr="000523C1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Steri</w:t>
      </w:r>
      <w:proofErr w:type="spellEnd"/>
      <w:r w:rsidRPr="000523C1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-strips</w:t>
      </w:r>
      <w:bookmarkStart w:id="0" w:name="_GoBack"/>
      <w:bookmarkEnd w:id="0"/>
    </w:p>
    <w:p w:rsidR="00D05A32" w:rsidRPr="000523C1" w:rsidRDefault="00D05A32" w:rsidP="00D05A32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0523C1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should be removed in 14 days</w:t>
      </w:r>
    </w:p>
    <w:p w:rsidR="00D05A32" w:rsidRPr="000523C1" w:rsidRDefault="00D05A32" w:rsidP="00D05A32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0523C1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should be removed in 7-10 days</w:t>
      </w:r>
    </w:p>
    <w:p w:rsidR="00D05A32" w:rsidRPr="000523C1" w:rsidRDefault="00D05A32" w:rsidP="00D05A32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0523C1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do not require removal as they are absorbable</w:t>
      </w:r>
    </w:p>
    <w:p w:rsidR="00D05A32" w:rsidRPr="00E64A89" w:rsidRDefault="00D05A32" w:rsidP="00D05A32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D05A32" w:rsidRPr="00E64A89" w:rsidRDefault="00D05A32" w:rsidP="00D05A32">
      <w:pPr>
        <w:rPr>
          <w:rFonts w:ascii="Times New Roman" w:hAnsi="Times New Roman" w:cs="Times New Roman"/>
          <w:b/>
          <w:sz w:val="20"/>
          <w:szCs w:val="20"/>
        </w:rPr>
      </w:pPr>
    </w:p>
    <w:p w:rsidR="006E319E" w:rsidRDefault="006E319E"/>
    <w:sectPr w:rsidR="006E319E" w:rsidSect="006D32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CC9"/>
    <w:multiLevelType w:val="multilevel"/>
    <w:tmpl w:val="BCFED5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938F2"/>
    <w:multiLevelType w:val="multilevel"/>
    <w:tmpl w:val="97842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B2385"/>
    <w:multiLevelType w:val="multilevel"/>
    <w:tmpl w:val="FA1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95F06"/>
    <w:multiLevelType w:val="multilevel"/>
    <w:tmpl w:val="FA1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D60F4"/>
    <w:multiLevelType w:val="multilevel"/>
    <w:tmpl w:val="85B6F8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6292E"/>
    <w:multiLevelType w:val="multilevel"/>
    <w:tmpl w:val="FA1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575D8"/>
    <w:multiLevelType w:val="multilevel"/>
    <w:tmpl w:val="FA1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16E55"/>
    <w:multiLevelType w:val="multilevel"/>
    <w:tmpl w:val="FA1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A1C1D"/>
    <w:multiLevelType w:val="multilevel"/>
    <w:tmpl w:val="622C9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B3100"/>
    <w:multiLevelType w:val="multilevel"/>
    <w:tmpl w:val="F7CC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04503"/>
    <w:multiLevelType w:val="multilevel"/>
    <w:tmpl w:val="77C07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32DE9"/>
    <w:multiLevelType w:val="multilevel"/>
    <w:tmpl w:val="FA1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62587"/>
    <w:multiLevelType w:val="multilevel"/>
    <w:tmpl w:val="D714DA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D2587"/>
    <w:multiLevelType w:val="multilevel"/>
    <w:tmpl w:val="D04CB0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3B2FE9"/>
    <w:multiLevelType w:val="multilevel"/>
    <w:tmpl w:val="7DC67F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B1280"/>
    <w:multiLevelType w:val="hybridMultilevel"/>
    <w:tmpl w:val="D4C62A0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1372B3"/>
    <w:multiLevelType w:val="multilevel"/>
    <w:tmpl w:val="FA1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DA5216"/>
    <w:multiLevelType w:val="multilevel"/>
    <w:tmpl w:val="FA1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A1226C"/>
    <w:multiLevelType w:val="multilevel"/>
    <w:tmpl w:val="FA1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C2115"/>
    <w:multiLevelType w:val="multilevel"/>
    <w:tmpl w:val="C1FA0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81993"/>
    <w:multiLevelType w:val="multilevel"/>
    <w:tmpl w:val="FA1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783B56"/>
    <w:multiLevelType w:val="multilevel"/>
    <w:tmpl w:val="0B3AF6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9"/>
  </w:num>
  <w:num w:numId="5">
    <w:abstractNumId w:val="8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21"/>
  </w:num>
  <w:num w:numId="12">
    <w:abstractNumId w:val="7"/>
  </w:num>
  <w:num w:numId="13">
    <w:abstractNumId w:val="2"/>
  </w:num>
  <w:num w:numId="14">
    <w:abstractNumId w:val="11"/>
  </w:num>
  <w:num w:numId="15">
    <w:abstractNumId w:val="20"/>
  </w:num>
  <w:num w:numId="16">
    <w:abstractNumId w:val="17"/>
  </w:num>
  <w:num w:numId="17">
    <w:abstractNumId w:val="5"/>
  </w:num>
  <w:num w:numId="18">
    <w:abstractNumId w:val="16"/>
  </w:num>
  <w:num w:numId="19">
    <w:abstractNumId w:val="6"/>
  </w:num>
  <w:num w:numId="20">
    <w:abstractNumId w:val="3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32"/>
    <w:rsid w:val="006E319E"/>
    <w:rsid w:val="00D0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 Lab #5</dc:creator>
  <cp:lastModifiedBy>Sim Lab #5</cp:lastModifiedBy>
  <cp:revision>1</cp:revision>
  <dcterms:created xsi:type="dcterms:W3CDTF">2014-09-16T15:05:00Z</dcterms:created>
  <dcterms:modified xsi:type="dcterms:W3CDTF">2014-09-16T15:05:00Z</dcterms:modified>
</cp:coreProperties>
</file>